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0797" w:rsidRPr="00B70797" w:rsidRDefault="00B70797" w:rsidP="00B70797">
      <w:pPr>
        <w:rPr>
          <w:sz w:val="28"/>
        </w:rPr>
      </w:pPr>
      <w:r w:rsidRPr="005B0899">
        <w:rPr>
          <w:sz w:val="32"/>
          <w:u w:val="single"/>
        </w:rPr>
        <w:t>Цель работы</w:t>
      </w:r>
      <w:r w:rsidRPr="00B70797">
        <w:rPr>
          <w:sz w:val="28"/>
        </w:rPr>
        <w:t>: исследовать математические модели линейных импульсных</w:t>
      </w:r>
    </w:p>
    <w:p w:rsidR="005760DA" w:rsidRDefault="00B70797" w:rsidP="00B70797">
      <w:pPr>
        <w:rPr>
          <w:sz w:val="28"/>
        </w:rPr>
      </w:pPr>
      <w:r w:rsidRPr="00B70797">
        <w:rPr>
          <w:sz w:val="28"/>
        </w:rPr>
        <w:t>систем и способы построения их моделей.</w:t>
      </w:r>
    </w:p>
    <w:p w:rsidR="00B70797" w:rsidRDefault="00B70797" w:rsidP="00B70797">
      <w:pPr>
        <w:rPr>
          <w:sz w:val="28"/>
        </w:rPr>
      </w:pPr>
    </w:p>
    <w:p w:rsidR="00B70797" w:rsidRDefault="00B70797" w:rsidP="00B70797">
      <w:pPr>
        <w:rPr>
          <w:sz w:val="28"/>
        </w:rPr>
      </w:pPr>
      <w:r w:rsidRPr="005B0899">
        <w:rPr>
          <w:sz w:val="32"/>
          <w:u w:val="single"/>
        </w:rPr>
        <w:t>Дано</w:t>
      </w:r>
      <w:r w:rsidRPr="00B70797">
        <w:rPr>
          <w:sz w:val="28"/>
        </w:rPr>
        <w:t xml:space="preserve">: </w:t>
      </w:r>
    </w:p>
    <w:p w:rsidR="00B70797" w:rsidRPr="005B0899" w:rsidRDefault="00B70797" w:rsidP="00B70797">
      <w:pPr>
        <w:rPr>
          <w:rFonts w:eastAsiaTheme="minorEastAsia"/>
          <w:sz w:val="28"/>
        </w:rPr>
      </w:pPr>
      <m:oMath>
        <m:r>
          <w:rPr>
            <w:rFonts w:ascii="Cambria Math" w:eastAsiaTheme="minorEastAsia" w:hAnsi="Cambria Math"/>
            <w:sz w:val="28"/>
            <w:lang w:val="en-US"/>
          </w:rPr>
          <m:t>T=0.1;</m:t>
        </m:r>
      </m:oMath>
      <w:r w:rsidR="005B0899">
        <w:rPr>
          <w:rFonts w:eastAsiaTheme="minorEastAsia"/>
          <w:sz w:val="28"/>
        </w:rPr>
        <w:t xml:space="preserve">   - </w:t>
      </w:r>
      <w:r w:rsidR="005B0899" w:rsidRPr="005B0899">
        <w:rPr>
          <w:rFonts w:eastAsiaTheme="minorEastAsia"/>
          <w:i/>
          <w:sz w:val="28"/>
        </w:rPr>
        <w:t>шаг дискретизации</w:t>
      </w:r>
    </w:p>
    <w:p w:rsidR="00B70797" w:rsidRPr="00B70797" w:rsidRDefault="00DE4964" w:rsidP="00B70797">
      <w:pPr>
        <w:rPr>
          <w:rFonts w:eastAsiaTheme="minorEastAsia"/>
          <w:sz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28"/>
              <w:lang w:val="en-US"/>
            </w:rPr>
            <m:t>=0.8;</m:t>
          </m:r>
        </m:oMath>
      </m:oMathPara>
    </w:p>
    <w:p w:rsidR="00B70797" w:rsidRPr="00B70797" w:rsidRDefault="00DE4964" w:rsidP="00B70797">
      <w:pPr>
        <w:rPr>
          <w:rFonts w:eastAsiaTheme="minorEastAsia"/>
          <w:sz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sz w:val="28"/>
              <w:lang w:val="en-US"/>
            </w:rPr>
            <m:t>=2.5;</m:t>
          </m:r>
        </m:oMath>
      </m:oMathPara>
    </w:p>
    <w:p w:rsidR="00B70797" w:rsidRPr="00B70797" w:rsidRDefault="00B70797" w:rsidP="00B70797">
      <w:pPr>
        <w:rPr>
          <w:rFonts w:eastAsiaTheme="minorEastAsia"/>
          <w:sz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8"/>
              <w:lang w:val="en-US"/>
            </w:rPr>
            <m:t>K=1.2;</m:t>
          </m:r>
        </m:oMath>
      </m:oMathPara>
    </w:p>
    <w:p w:rsidR="00B70797" w:rsidRPr="00B70797" w:rsidRDefault="00DE4964" w:rsidP="00B70797">
      <w:pPr>
        <w:rPr>
          <w:rFonts w:eastAsiaTheme="minorEastAsia"/>
          <w:sz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W</m:t>
              </m:r>
            </m:e>
            <m:sub>
              <m:r>
                <w:rPr>
                  <w:rFonts w:ascii="Cambria Math" w:hAnsi="Cambria Math"/>
                  <w:sz w:val="28"/>
                </w:rPr>
                <m:t>0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r>
                <w:rPr>
                  <w:rFonts w:ascii="Cambria Math" w:hAnsi="Cambria Math"/>
                  <w:sz w:val="28"/>
                </w:rPr>
                <m:t>P</m:t>
              </m:r>
            </m:e>
          </m:d>
          <m:r>
            <w:rPr>
              <w:rFonts w:ascii="Cambria Math" w:hAnsi="Cambria Math"/>
              <w:sz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lang w:val="en-US"/>
                </w:rPr>
                <m:t>K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(T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P+1)*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(T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P+1)</m:t>
              </m:r>
            </m:den>
          </m:f>
          <m:r>
            <w:rPr>
              <w:rFonts w:ascii="Cambria Math" w:hAnsi="Cambria Math"/>
              <w:sz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</w:rPr>
              </m:ctrlPr>
            </m:fPr>
            <m:num>
              <m:r>
                <w:rPr>
                  <w:rFonts w:ascii="Cambria Math" w:hAnsi="Cambria Math"/>
                  <w:sz w:val="28"/>
                </w:rPr>
                <m:t>1.2</m:t>
              </m:r>
            </m:num>
            <m:den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0.8P+1</m:t>
                  </m:r>
                </m:e>
              </m:d>
              <m:r>
                <w:rPr>
                  <w:rFonts w:ascii="Cambria Math" w:hAnsi="Cambria Math"/>
                  <w:sz w:val="28"/>
                </w:rPr>
                <m:t>*(2.5P+1)</m:t>
              </m:r>
            </m:den>
          </m:f>
          <m:r>
            <w:rPr>
              <w:rFonts w:ascii="Cambria Math" w:hAnsi="Cambria Math"/>
              <w:sz w:val="28"/>
            </w:rPr>
            <m:t>;</m:t>
          </m:r>
        </m:oMath>
      </m:oMathPara>
    </w:p>
    <w:p w:rsidR="005B0899" w:rsidRDefault="005B0899" w:rsidP="00B70797">
      <w:pPr>
        <w:rPr>
          <w:sz w:val="28"/>
          <w:lang w:val="en-US"/>
        </w:rPr>
      </w:pPr>
    </w:p>
    <w:p w:rsidR="005B0899" w:rsidRPr="005B0899" w:rsidRDefault="005B0899" w:rsidP="005B0899">
      <w:pPr>
        <w:rPr>
          <w:sz w:val="32"/>
        </w:rPr>
      </w:pPr>
      <w:r w:rsidRPr="005B0899">
        <w:rPr>
          <w:sz w:val="32"/>
          <w:u w:val="single"/>
        </w:rPr>
        <w:t>Порядок выполнения работы</w:t>
      </w:r>
      <w:r>
        <w:rPr>
          <w:sz w:val="32"/>
        </w:rPr>
        <w:t>:</w:t>
      </w:r>
    </w:p>
    <w:p w:rsidR="005B0899" w:rsidRPr="005B0899" w:rsidRDefault="005B0899" w:rsidP="005B0899">
      <w:pPr>
        <w:jc w:val="both"/>
        <w:rPr>
          <w:sz w:val="28"/>
        </w:rPr>
      </w:pPr>
      <w:r w:rsidRPr="005B0899">
        <w:rPr>
          <w:sz w:val="28"/>
        </w:rPr>
        <w:t xml:space="preserve">1. Для заданной передаточной функции </w:t>
      </w:r>
      <w:r w:rsidRPr="005B0899">
        <w:rPr>
          <w:sz w:val="28"/>
          <w:lang w:val="en-US"/>
        </w:rPr>
        <w:t>W</w:t>
      </w:r>
      <w:r w:rsidRPr="005B0899">
        <w:rPr>
          <w:sz w:val="28"/>
        </w:rPr>
        <w:t>(</w:t>
      </w:r>
      <w:r w:rsidRPr="005B0899">
        <w:rPr>
          <w:sz w:val="28"/>
          <w:lang w:val="en-US"/>
        </w:rPr>
        <w:t>p</w:t>
      </w:r>
      <w:r w:rsidRPr="005B0899">
        <w:rPr>
          <w:sz w:val="28"/>
        </w:rPr>
        <w:t xml:space="preserve">) рассчитать </w:t>
      </w:r>
      <w:r w:rsidRPr="005B0899">
        <w:rPr>
          <w:sz w:val="28"/>
          <w:lang w:val="en-US"/>
        </w:rPr>
        <w:t>W</w:t>
      </w:r>
      <w:r w:rsidRPr="005B0899">
        <w:rPr>
          <w:sz w:val="28"/>
        </w:rPr>
        <w:t>(</w:t>
      </w:r>
      <w:r w:rsidRPr="005B0899">
        <w:rPr>
          <w:sz w:val="28"/>
          <w:lang w:val="en-US"/>
        </w:rPr>
        <w:t>z</w:t>
      </w:r>
      <w:r w:rsidRPr="005B0899">
        <w:rPr>
          <w:sz w:val="28"/>
        </w:rPr>
        <w:t>),</w:t>
      </w:r>
      <w:r>
        <w:rPr>
          <w:sz w:val="28"/>
        </w:rPr>
        <w:t xml:space="preserve"> </w:t>
      </w:r>
      <w:r w:rsidRPr="005B0899">
        <w:rPr>
          <w:sz w:val="28"/>
        </w:rPr>
        <w:t xml:space="preserve">используя матричный метод и метод </w:t>
      </w:r>
      <w:r w:rsidRPr="005B0899">
        <w:rPr>
          <w:sz w:val="28"/>
          <w:lang w:val="en-US"/>
        </w:rPr>
        <w:t>Z</w:t>
      </w:r>
      <w:r w:rsidRPr="005B0899">
        <w:rPr>
          <w:sz w:val="28"/>
        </w:rPr>
        <w:t>-преобразования. Сравнить</w:t>
      </w:r>
      <w:r>
        <w:rPr>
          <w:sz w:val="28"/>
        </w:rPr>
        <w:t xml:space="preserve"> </w:t>
      </w:r>
      <w:r w:rsidRPr="005B0899">
        <w:rPr>
          <w:sz w:val="28"/>
        </w:rPr>
        <w:t>полученные результаты.</w:t>
      </w:r>
    </w:p>
    <w:p w:rsidR="005B0899" w:rsidRPr="005B0899" w:rsidRDefault="005B0899" w:rsidP="005B0899">
      <w:pPr>
        <w:jc w:val="both"/>
        <w:rPr>
          <w:sz w:val="28"/>
        </w:rPr>
      </w:pPr>
      <w:r w:rsidRPr="005B0899">
        <w:rPr>
          <w:sz w:val="28"/>
        </w:rPr>
        <w:t>2. Смоделировать непрерывный объект и его дискретную модель в</w:t>
      </w:r>
      <w:r>
        <w:rPr>
          <w:sz w:val="28"/>
        </w:rPr>
        <w:t xml:space="preserve"> </w:t>
      </w:r>
      <w:r w:rsidRPr="005B0899">
        <w:rPr>
          <w:sz w:val="28"/>
        </w:rPr>
        <w:t xml:space="preserve">пакете </w:t>
      </w:r>
      <w:r w:rsidRPr="005B0899">
        <w:rPr>
          <w:sz w:val="28"/>
          <w:lang w:val="en-US"/>
        </w:rPr>
        <w:t>Simulink</w:t>
      </w:r>
      <w:r w:rsidRPr="005B0899">
        <w:rPr>
          <w:sz w:val="28"/>
        </w:rPr>
        <w:t>.</w:t>
      </w:r>
    </w:p>
    <w:p w:rsidR="005B0899" w:rsidRDefault="005B0899" w:rsidP="005B0899">
      <w:pPr>
        <w:pStyle w:val="a4"/>
        <w:numPr>
          <w:ilvl w:val="0"/>
          <w:numId w:val="1"/>
        </w:numPr>
        <w:ind w:left="0" w:firstLine="360"/>
        <w:jc w:val="both"/>
        <w:rPr>
          <w:sz w:val="28"/>
        </w:rPr>
      </w:pPr>
      <w:r w:rsidRPr="005B0899">
        <w:rPr>
          <w:sz w:val="28"/>
        </w:rPr>
        <w:t xml:space="preserve">Используя пакет </w:t>
      </w:r>
      <w:r w:rsidRPr="005B0899">
        <w:rPr>
          <w:sz w:val="28"/>
          <w:lang w:val="en-US"/>
        </w:rPr>
        <w:t>Simulink</w:t>
      </w:r>
      <w:r w:rsidRPr="005B0899">
        <w:rPr>
          <w:sz w:val="28"/>
        </w:rPr>
        <w:t>, смоделировать непрерывный объект, заданный вариантом.</w:t>
      </w:r>
    </w:p>
    <w:p w:rsidR="005B0899" w:rsidRDefault="005B0899" w:rsidP="005B0899">
      <w:pPr>
        <w:pStyle w:val="a4"/>
        <w:numPr>
          <w:ilvl w:val="0"/>
          <w:numId w:val="1"/>
        </w:numPr>
        <w:ind w:left="0" w:firstLine="360"/>
        <w:jc w:val="both"/>
        <w:rPr>
          <w:sz w:val="28"/>
        </w:rPr>
      </w:pPr>
      <w:r w:rsidRPr="005B0899">
        <w:rPr>
          <w:sz w:val="28"/>
        </w:rPr>
        <w:t>Смоделировать дискретную модель заданного объекта двумя способами (по разностному уравнению и по дискретной передаточной функции) и сравнить с результатами моделирования, полученными в п.2.1.</w:t>
      </w:r>
    </w:p>
    <w:p w:rsidR="005B0899" w:rsidRDefault="005B0899" w:rsidP="005B0899">
      <w:pPr>
        <w:pStyle w:val="a4"/>
        <w:numPr>
          <w:ilvl w:val="0"/>
          <w:numId w:val="1"/>
        </w:numPr>
        <w:ind w:left="0" w:firstLine="360"/>
        <w:jc w:val="both"/>
        <w:rPr>
          <w:sz w:val="28"/>
        </w:rPr>
      </w:pPr>
      <w:r w:rsidRPr="005B0899">
        <w:rPr>
          <w:sz w:val="28"/>
        </w:rPr>
        <w:t>Замкнуть обратную связь в системе с непрерывным объектом и построить переходный процесс в замкнутой системе. Перед непрерывным объектом вставить фиксатор нулевого порядка и повторить эксперимент.</w:t>
      </w:r>
    </w:p>
    <w:p w:rsidR="005B0899" w:rsidRPr="005B0899" w:rsidRDefault="005B0899" w:rsidP="005B0899">
      <w:pPr>
        <w:pStyle w:val="a4"/>
        <w:numPr>
          <w:ilvl w:val="0"/>
          <w:numId w:val="1"/>
        </w:numPr>
        <w:spacing w:after="0"/>
        <w:jc w:val="both"/>
        <w:rPr>
          <w:sz w:val="28"/>
        </w:rPr>
      </w:pPr>
      <w:r w:rsidRPr="005B0899">
        <w:rPr>
          <w:sz w:val="28"/>
        </w:rPr>
        <w:t>Замкнуть обратную связь в системе с дискретной моделью объекта</w:t>
      </w:r>
    </w:p>
    <w:p w:rsidR="005B0899" w:rsidRPr="005B0899" w:rsidRDefault="005B0899" w:rsidP="005B0899">
      <w:pPr>
        <w:spacing w:after="0"/>
        <w:jc w:val="both"/>
        <w:rPr>
          <w:sz w:val="28"/>
        </w:rPr>
      </w:pPr>
      <w:r w:rsidRPr="005B0899">
        <w:rPr>
          <w:sz w:val="28"/>
        </w:rPr>
        <w:t>и построить переходный процесс в замкнутой системе. Сравнить переходные</w:t>
      </w:r>
    </w:p>
    <w:p w:rsidR="005B0899" w:rsidRDefault="005B0899" w:rsidP="005B0899">
      <w:pPr>
        <w:spacing w:after="0"/>
        <w:jc w:val="both"/>
        <w:rPr>
          <w:sz w:val="28"/>
        </w:rPr>
      </w:pPr>
      <w:r w:rsidRPr="005B0899">
        <w:rPr>
          <w:sz w:val="28"/>
        </w:rPr>
        <w:t>процессы.</w:t>
      </w:r>
    </w:p>
    <w:p w:rsidR="005B0899" w:rsidRDefault="005B0899" w:rsidP="005B0899">
      <w:pPr>
        <w:spacing w:after="0"/>
        <w:jc w:val="both"/>
        <w:rPr>
          <w:sz w:val="28"/>
        </w:rPr>
      </w:pPr>
      <w:r>
        <w:rPr>
          <w:sz w:val="28"/>
        </w:rPr>
        <w:br/>
      </w:r>
    </w:p>
    <w:p w:rsidR="005B0899" w:rsidRDefault="005B0899" w:rsidP="005B0899">
      <w:pPr>
        <w:spacing w:after="0"/>
        <w:jc w:val="both"/>
        <w:rPr>
          <w:sz w:val="28"/>
        </w:rPr>
      </w:pPr>
    </w:p>
    <w:p w:rsidR="005B0899" w:rsidRDefault="005B0899" w:rsidP="005B0899">
      <w:pPr>
        <w:spacing w:after="0"/>
        <w:jc w:val="both"/>
        <w:rPr>
          <w:sz w:val="28"/>
        </w:rPr>
      </w:pPr>
    </w:p>
    <w:p w:rsidR="005B0899" w:rsidRDefault="005B0899" w:rsidP="005B0899">
      <w:pPr>
        <w:spacing w:after="0"/>
        <w:jc w:val="both"/>
        <w:rPr>
          <w:sz w:val="28"/>
        </w:rPr>
      </w:pPr>
    </w:p>
    <w:p w:rsidR="005B0899" w:rsidRDefault="005B0899" w:rsidP="005B0899">
      <w:pPr>
        <w:spacing w:after="0"/>
        <w:jc w:val="both"/>
        <w:rPr>
          <w:sz w:val="28"/>
        </w:rPr>
      </w:pPr>
    </w:p>
    <w:p w:rsidR="005B0899" w:rsidRDefault="005B0899" w:rsidP="005B0899">
      <w:pPr>
        <w:spacing w:after="0"/>
        <w:jc w:val="both"/>
        <w:rPr>
          <w:sz w:val="28"/>
        </w:rPr>
      </w:pPr>
    </w:p>
    <w:p w:rsidR="005B0899" w:rsidRDefault="005B0899" w:rsidP="005B0899">
      <w:pPr>
        <w:spacing w:after="0"/>
        <w:jc w:val="both"/>
        <w:rPr>
          <w:sz w:val="28"/>
        </w:rPr>
      </w:pPr>
    </w:p>
    <w:p w:rsidR="005B0899" w:rsidRDefault="005B0899" w:rsidP="005B0899">
      <w:pPr>
        <w:spacing w:after="0"/>
        <w:jc w:val="both"/>
        <w:rPr>
          <w:sz w:val="32"/>
        </w:rPr>
      </w:pPr>
      <w:r w:rsidRPr="005B0899">
        <w:rPr>
          <w:sz w:val="32"/>
          <w:u w:val="single"/>
        </w:rPr>
        <w:lastRenderedPageBreak/>
        <w:t>Решение</w:t>
      </w:r>
      <w:r w:rsidRPr="005B0899">
        <w:rPr>
          <w:sz w:val="32"/>
        </w:rPr>
        <w:t>:</w:t>
      </w:r>
    </w:p>
    <w:p w:rsidR="005B0899" w:rsidRDefault="005B0899" w:rsidP="005B0899">
      <w:pPr>
        <w:spacing w:after="0"/>
        <w:jc w:val="both"/>
        <w:rPr>
          <w:sz w:val="28"/>
        </w:rPr>
      </w:pPr>
      <w:r>
        <w:rPr>
          <w:sz w:val="28"/>
        </w:rPr>
        <w:t xml:space="preserve"> </w:t>
      </w:r>
    </w:p>
    <w:p w:rsidR="00323A76" w:rsidRPr="00323A76" w:rsidRDefault="00323A76" w:rsidP="00323A76">
      <w:pPr>
        <w:pStyle w:val="a4"/>
        <w:numPr>
          <w:ilvl w:val="0"/>
          <w:numId w:val="2"/>
        </w:numPr>
        <w:spacing w:after="0"/>
        <w:jc w:val="both"/>
        <w:rPr>
          <w:sz w:val="28"/>
        </w:rPr>
      </w:pPr>
      <w:r w:rsidRPr="00323A76">
        <w:rPr>
          <w:sz w:val="28"/>
        </w:rPr>
        <w:t>Определить передаточную функцию</w:t>
      </w:r>
      <w:r>
        <w:rPr>
          <w:sz w:val="28"/>
        </w:rPr>
        <w:t xml:space="preserve"> (ПФ)</w:t>
      </w:r>
      <w:r w:rsidRPr="00323A76">
        <w:rPr>
          <w:sz w:val="28"/>
        </w:rPr>
        <w:t xml:space="preserve"> дискретной системы </w:t>
      </w:r>
      <m:oMath>
        <m:r>
          <w:rPr>
            <w:rFonts w:ascii="Cambria Math" w:hAnsi="Cambria Math"/>
            <w:sz w:val="28"/>
          </w:rPr>
          <m:t>W</m:t>
        </m:r>
        <m:d>
          <m:dPr>
            <m:ctrlPr>
              <w:rPr>
                <w:rFonts w:ascii="Cambria Math" w:hAnsi="Cambria Math"/>
                <w:i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z</m:t>
            </m:r>
          </m:e>
        </m:d>
        <m:r>
          <w:rPr>
            <w:rFonts w:ascii="Cambria Math" w:hAnsi="Cambria Math"/>
            <w:sz w:val="28"/>
          </w:rPr>
          <m:t>,</m:t>
        </m:r>
      </m:oMath>
    </w:p>
    <w:p w:rsidR="005B0899" w:rsidRDefault="004F153D" w:rsidP="00323A76">
      <w:pPr>
        <w:spacing w:after="0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68088984" wp14:editId="2A908597">
            <wp:simplePos x="0" y="0"/>
            <wp:positionH relativeFrom="column">
              <wp:posOffset>63681</wp:posOffset>
            </wp:positionH>
            <wp:positionV relativeFrom="paragraph">
              <wp:posOffset>285659</wp:posOffset>
            </wp:positionV>
            <wp:extent cx="5810250" cy="7766050"/>
            <wp:effectExtent l="0" t="0" r="0" b="6350"/>
            <wp:wrapTopAndBottom/>
            <wp:docPr id="1" name="Рисунок 1" descr="C:\Users\Гасайни\YandexDisk\УЧЕБА\7 Семестр\ОТУ (Звягин Феликс Валерьевич)\ДЗ\временные\IMG_2016-12-10_18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сайни\YandexDisk\УЧЕБА\7 Семестр\ОТУ (Звягин Феликс Валерьевич)\ДЗ\временные\IMG_2016-12-10_181517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76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A76" w:rsidRPr="00323A76">
        <w:rPr>
          <w:sz w:val="28"/>
        </w:rPr>
        <w:t>используя матричный метод.</w:t>
      </w:r>
    </w:p>
    <w:p w:rsidR="004F153D" w:rsidRDefault="004F153D" w:rsidP="00323A76">
      <w:pPr>
        <w:spacing w:after="0"/>
        <w:jc w:val="both"/>
        <w:rPr>
          <w:sz w:val="28"/>
        </w:rPr>
      </w:pPr>
    </w:p>
    <w:p w:rsidR="004F153D" w:rsidRDefault="004F153D" w:rsidP="00323A76">
      <w:pPr>
        <w:spacing w:after="0"/>
        <w:jc w:val="both"/>
        <w:rPr>
          <w:sz w:val="28"/>
        </w:rPr>
      </w:pPr>
    </w:p>
    <w:p w:rsidR="004F153D" w:rsidRPr="004F153D" w:rsidRDefault="004F153D" w:rsidP="004F153D">
      <w:pPr>
        <w:spacing w:after="0"/>
        <w:jc w:val="both"/>
        <w:rPr>
          <w:sz w:val="28"/>
        </w:rPr>
      </w:pPr>
      <w:r w:rsidRPr="004F153D">
        <w:rPr>
          <w:sz w:val="28"/>
        </w:rPr>
        <w:t>По найденному разностному уравнению составлена математическая</w:t>
      </w:r>
    </w:p>
    <w:p w:rsidR="004F153D" w:rsidRDefault="004F153D" w:rsidP="004F153D">
      <w:pPr>
        <w:spacing w:after="0"/>
        <w:jc w:val="both"/>
        <w:rPr>
          <w:sz w:val="28"/>
        </w:rPr>
      </w:pPr>
      <w:r w:rsidRPr="004F153D">
        <w:rPr>
          <w:sz w:val="28"/>
        </w:rPr>
        <w:t xml:space="preserve">модель системы, реализованная в Simulink. Структурная схема </w:t>
      </w:r>
      <w:r>
        <w:rPr>
          <w:sz w:val="28"/>
        </w:rPr>
        <w:t>(</w:t>
      </w:r>
      <w:r w:rsidRPr="004F153D">
        <w:rPr>
          <w:sz w:val="28"/>
        </w:rPr>
        <w:t>рис</w:t>
      </w:r>
      <w:r>
        <w:rPr>
          <w:sz w:val="28"/>
        </w:rPr>
        <w:t>.</w:t>
      </w:r>
      <w:r w:rsidRPr="004F153D">
        <w:rPr>
          <w:sz w:val="28"/>
        </w:rPr>
        <w:t>2</w:t>
      </w:r>
      <w:r>
        <w:rPr>
          <w:sz w:val="28"/>
        </w:rPr>
        <w:t>)</w:t>
      </w:r>
      <w:r w:rsidRPr="004F153D">
        <w:rPr>
          <w:sz w:val="28"/>
        </w:rPr>
        <w:t>.</w:t>
      </w:r>
    </w:p>
    <w:p w:rsidR="004F153D" w:rsidRDefault="00AF45B9" w:rsidP="00323A76">
      <w:pPr>
        <w:spacing w:after="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5FAF1B2" wp14:editId="67172542">
            <wp:simplePos x="0" y="0"/>
            <wp:positionH relativeFrom="column">
              <wp:posOffset>-198483</wp:posOffset>
            </wp:positionH>
            <wp:positionV relativeFrom="paragraph">
              <wp:posOffset>269058</wp:posOffset>
            </wp:positionV>
            <wp:extent cx="6391275" cy="2677795"/>
            <wp:effectExtent l="0" t="0" r="9525" b="825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A06B2" w:rsidRDefault="005A06B2" w:rsidP="00323A76">
      <w:pPr>
        <w:spacing w:after="0"/>
        <w:jc w:val="both"/>
        <w:rPr>
          <w:sz w:val="28"/>
        </w:rPr>
      </w:pPr>
    </w:p>
    <w:p w:rsidR="005A06B2" w:rsidRDefault="005A06B2" w:rsidP="00323A76">
      <w:pPr>
        <w:spacing w:after="0"/>
        <w:jc w:val="both"/>
        <w:rPr>
          <w:sz w:val="28"/>
        </w:rPr>
      </w:pPr>
    </w:p>
    <w:p w:rsidR="005A06B2" w:rsidRDefault="005A06B2" w:rsidP="00323A76">
      <w:pPr>
        <w:spacing w:after="0"/>
        <w:jc w:val="both"/>
        <w:rPr>
          <w:sz w:val="28"/>
        </w:rPr>
      </w:pPr>
    </w:p>
    <w:p w:rsidR="005A06B2" w:rsidRDefault="005A06B2" w:rsidP="00323A76">
      <w:pPr>
        <w:spacing w:after="0"/>
        <w:jc w:val="both"/>
        <w:rPr>
          <w:sz w:val="28"/>
        </w:rPr>
      </w:pPr>
    </w:p>
    <w:p w:rsidR="005A06B2" w:rsidRDefault="005A06B2" w:rsidP="00323A76">
      <w:pPr>
        <w:spacing w:after="0"/>
        <w:jc w:val="both"/>
        <w:rPr>
          <w:sz w:val="28"/>
        </w:rPr>
      </w:pPr>
    </w:p>
    <w:p w:rsidR="005A06B2" w:rsidRDefault="005A06B2" w:rsidP="00323A76">
      <w:pPr>
        <w:spacing w:after="0"/>
        <w:jc w:val="both"/>
        <w:rPr>
          <w:sz w:val="28"/>
        </w:rPr>
      </w:pPr>
    </w:p>
    <w:p w:rsidR="004F153D" w:rsidRPr="004F153D" w:rsidRDefault="004F153D" w:rsidP="004F153D">
      <w:pPr>
        <w:autoSpaceDE w:val="0"/>
        <w:autoSpaceDN w:val="0"/>
        <w:adjustRightInd w:val="0"/>
        <w:spacing w:after="0" w:line="240" w:lineRule="auto"/>
        <w:rPr>
          <w:rFonts w:ascii="TimesNewRoman" w:eastAsia="TimesNewRoman" w:cs="TimesNewRoman"/>
          <w:sz w:val="28"/>
          <w:szCs w:val="28"/>
        </w:rPr>
      </w:pPr>
      <w:r w:rsidRPr="004F153D">
        <w:rPr>
          <w:rFonts w:ascii="TimesNewRoman" w:eastAsia="TimesNewRoman" w:cs="TimesNewRoman"/>
          <w:sz w:val="28"/>
          <w:szCs w:val="28"/>
        </w:rPr>
        <w:t>Дискретную</w:t>
      </w:r>
      <w:r w:rsidRPr="004F153D">
        <w:rPr>
          <w:rFonts w:ascii="TimesNewRoman" w:eastAsia="TimesNewRoman" w:cs="TimesNewRoman"/>
          <w:sz w:val="28"/>
          <w:szCs w:val="28"/>
        </w:rPr>
        <w:t xml:space="preserve"> </w:t>
      </w:r>
      <w:r w:rsidRPr="004F153D">
        <w:rPr>
          <w:rFonts w:ascii="TimesNewRoman" w:eastAsia="TimesNewRoman" w:cs="TimesNewRoman"/>
          <w:sz w:val="28"/>
          <w:szCs w:val="28"/>
        </w:rPr>
        <w:t>передаточную</w:t>
      </w:r>
      <w:r w:rsidRPr="004F153D">
        <w:rPr>
          <w:rFonts w:ascii="TimesNewRoman" w:eastAsia="TimesNewRoman" w:cs="TimesNewRoman"/>
          <w:sz w:val="28"/>
          <w:szCs w:val="28"/>
        </w:rPr>
        <w:t xml:space="preserve"> </w:t>
      </w:r>
      <w:r w:rsidRPr="004F153D">
        <w:rPr>
          <w:rFonts w:ascii="TimesNewRoman" w:eastAsia="TimesNewRoman" w:cs="TimesNewRoman"/>
          <w:sz w:val="28"/>
          <w:szCs w:val="28"/>
        </w:rPr>
        <w:t>функцию</w:t>
      </w:r>
      <w:r w:rsidRPr="004F153D">
        <w:rPr>
          <w:rFonts w:ascii="TimesNewRoman" w:eastAsia="TimesNewRoman" w:cs="TimesNewRoman"/>
          <w:sz w:val="28"/>
          <w:szCs w:val="28"/>
        </w:rPr>
        <w:t xml:space="preserve"> </w:t>
      </w:r>
      <w:r w:rsidRPr="004F153D">
        <w:rPr>
          <w:rFonts w:ascii="TimesNewRoman" w:eastAsia="TimesNewRoman" w:cs="TimesNewRoman"/>
          <w:sz w:val="28"/>
          <w:szCs w:val="28"/>
        </w:rPr>
        <w:t>с</w:t>
      </w:r>
      <w:r w:rsidRPr="004F153D">
        <w:rPr>
          <w:rFonts w:ascii="TimesNewRoman" w:eastAsia="TimesNewRoman" w:cs="TimesNewRoman"/>
          <w:sz w:val="28"/>
          <w:szCs w:val="28"/>
        </w:rPr>
        <w:t xml:space="preserve"> </w:t>
      </w:r>
      <w:r w:rsidRPr="004F153D">
        <w:rPr>
          <w:rFonts w:ascii="TimesNewRoman" w:eastAsia="TimesNewRoman" w:cs="TimesNewRoman"/>
          <w:sz w:val="28"/>
          <w:szCs w:val="28"/>
        </w:rPr>
        <w:t>фиксатором</w:t>
      </w:r>
      <w:r w:rsidRPr="004F153D">
        <w:rPr>
          <w:rFonts w:ascii="TimesNewRoman" w:eastAsia="TimesNewRoman" w:cs="TimesNewRoman"/>
          <w:sz w:val="28"/>
          <w:szCs w:val="28"/>
        </w:rPr>
        <w:t xml:space="preserve"> </w:t>
      </w:r>
      <w:r w:rsidRPr="004F153D">
        <w:rPr>
          <w:rFonts w:ascii="TimesNewRoman" w:eastAsia="TimesNewRoman" w:cs="TimesNewRoman"/>
          <w:sz w:val="28"/>
          <w:szCs w:val="28"/>
        </w:rPr>
        <w:t>нулевого</w:t>
      </w:r>
      <w:r w:rsidRPr="004F153D">
        <w:rPr>
          <w:rFonts w:ascii="TimesNewRoman" w:eastAsia="TimesNewRoman" w:cs="TimesNewRoman"/>
          <w:sz w:val="28"/>
          <w:szCs w:val="28"/>
        </w:rPr>
        <w:t xml:space="preserve"> </w:t>
      </w:r>
      <w:r w:rsidRPr="004F153D">
        <w:rPr>
          <w:rFonts w:ascii="TimesNewRoman" w:eastAsia="TimesNewRoman" w:cs="TimesNewRoman"/>
          <w:sz w:val="28"/>
          <w:szCs w:val="28"/>
        </w:rPr>
        <w:t>порядка</w:t>
      </w:r>
    </w:p>
    <w:p w:rsidR="005A06B2" w:rsidRPr="00466B67" w:rsidRDefault="005C0AC0" w:rsidP="004F153D">
      <w:pPr>
        <w:autoSpaceDE w:val="0"/>
        <w:autoSpaceDN w:val="0"/>
        <w:adjustRightInd w:val="0"/>
        <w:spacing w:after="0" w:line="240" w:lineRule="auto"/>
        <w:rPr>
          <w:rFonts w:eastAsia="TimesNewRoman" w:cs="TimesNewRoman"/>
          <w:sz w:val="28"/>
          <w:szCs w:val="28"/>
        </w:rPr>
      </w:pPr>
      <w:r w:rsidRPr="0043795E">
        <w:rPr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21F14F87" wp14:editId="4184A0D8">
            <wp:simplePos x="0" y="0"/>
            <wp:positionH relativeFrom="column">
              <wp:posOffset>-88719</wp:posOffset>
            </wp:positionH>
            <wp:positionV relativeFrom="paragraph">
              <wp:posOffset>314597</wp:posOffset>
            </wp:positionV>
            <wp:extent cx="6139180" cy="3124200"/>
            <wp:effectExtent l="0" t="0" r="0" b="0"/>
            <wp:wrapTopAndBottom/>
            <wp:docPr id="3" name="Рисунок 3" descr="C:\Users\Гасайни\YandexDisk\УЧЕБА\7 Семестр\ОТУ (Звягин Феликс Валерьевич)\ДЗ\временные\IMG_2016-12-10_19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сайни\YandexDisk\УЧЕБА\7 Семестр\ОТУ (Звягин Феликс Валерьевич)\ДЗ\временные\IMG_2016-12-10_190033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53D" w:rsidRPr="004F153D">
        <w:rPr>
          <w:rFonts w:ascii="TimesNewRoman" w:eastAsia="TimesNewRoman" w:cs="TimesNewRoman"/>
          <w:sz w:val="28"/>
          <w:szCs w:val="28"/>
        </w:rPr>
        <w:t>находим</w:t>
      </w:r>
      <w:r w:rsidR="004F153D" w:rsidRPr="004F153D">
        <w:rPr>
          <w:rFonts w:ascii="TimesNewRoman" w:eastAsia="TimesNewRoman" w:cs="TimesNewRoman"/>
          <w:sz w:val="28"/>
          <w:szCs w:val="28"/>
        </w:rPr>
        <w:t xml:space="preserve"> </w:t>
      </w:r>
      <w:r w:rsidR="004F153D" w:rsidRPr="004F153D">
        <w:rPr>
          <w:rFonts w:ascii="TimesNewRoman" w:eastAsia="TimesNewRoman" w:cs="TimesNewRoman"/>
          <w:sz w:val="28"/>
          <w:szCs w:val="28"/>
        </w:rPr>
        <w:t>по</w:t>
      </w:r>
      <w:r w:rsidR="004F153D" w:rsidRPr="004F153D">
        <w:rPr>
          <w:rFonts w:ascii="TimesNewRoman" w:eastAsia="TimesNewRoman" w:cs="TimesNewRoman"/>
          <w:sz w:val="28"/>
          <w:szCs w:val="28"/>
        </w:rPr>
        <w:t xml:space="preserve"> </w:t>
      </w:r>
      <w:r w:rsidR="004F153D" w:rsidRPr="004F153D">
        <w:rPr>
          <w:rFonts w:ascii="TimesNewRoman" w:eastAsia="TimesNewRoman" w:cs="TimesNewRoman"/>
          <w:sz w:val="28"/>
          <w:szCs w:val="28"/>
        </w:rPr>
        <w:t>формуле</w:t>
      </w:r>
      <w:r w:rsidR="004F153D" w:rsidRPr="004F153D">
        <w:rPr>
          <w:rFonts w:ascii="TimesNewRoman" w:eastAsia="TimesNewRoman" w:cs="TimesNewRoman"/>
          <w:sz w:val="28"/>
          <w:szCs w:val="28"/>
        </w:rPr>
        <w:t>:</w:t>
      </w:r>
    </w:p>
    <w:p w:rsidR="00466B67" w:rsidRPr="00466B67" w:rsidRDefault="00DE4964" w:rsidP="00466B67">
      <w:pPr>
        <w:autoSpaceDE w:val="0"/>
        <w:autoSpaceDN w:val="0"/>
        <w:adjustRightInd w:val="0"/>
        <w:spacing w:after="0" w:line="240" w:lineRule="auto"/>
        <w:rPr>
          <w:sz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  <w:sz w:val="28"/>
                </w:rPr>
                <m:t>Z</m:t>
              </m:r>
            </m:sub>
          </m:sSub>
          <m:r>
            <w:rPr>
              <w:rFonts w:ascii="Cambria Math" w:hAnsi="Cambria Math"/>
              <w:sz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</w:rPr>
              </m:ctrlPr>
            </m:fPr>
            <m:num>
              <m:r>
                <w:rPr>
                  <w:rFonts w:ascii="Cambria Math" w:hAnsi="Cambria Math"/>
                  <w:sz w:val="28"/>
                </w:rPr>
                <m:t>448500Z+833011</m:t>
              </m:r>
            </m:num>
            <m:den>
              <m:r>
                <w:rPr>
                  <w:rFonts w:ascii="Cambria Math" w:hAnsi="Cambria Math"/>
                  <w:sz w:val="28"/>
                </w:rPr>
                <m:t>50000000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</w:rPr>
                    <m:t>*Z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</w:rPr>
                <m:t>+14800000Z+844400</m:t>
              </m:r>
            </m:den>
          </m:f>
          <m:r>
            <w:rPr>
              <w:rFonts w:ascii="Cambria Math" w:hAnsi="Cambria Math"/>
              <w:sz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</w:rPr>
              </m:ctrlPr>
            </m:fPr>
            <m:num>
              <m:r>
                <w:rPr>
                  <w:rFonts w:ascii="Cambria Math" w:hAnsi="Cambria Math"/>
                  <w:sz w:val="28"/>
                </w:rPr>
                <m:t>4.49Z+8.33</m:t>
              </m:r>
            </m:num>
            <m:den>
              <m:r>
                <w:rPr>
                  <w:rFonts w:ascii="Cambria Math" w:hAnsi="Cambria Math"/>
                  <w:sz w:val="28"/>
                </w:rPr>
                <m:t>500*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</w:rPr>
                <m:t>+148Z+8.44</m:t>
              </m:r>
            </m:den>
          </m:f>
          <m:r>
            <w:rPr>
              <w:rFonts w:ascii="Cambria Math" w:hAnsi="Cambria Math"/>
              <w:sz w:val="28"/>
            </w:rPr>
            <m:t>;</m:t>
          </m:r>
        </m:oMath>
      </m:oMathPara>
    </w:p>
    <w:p w:rsidR="00466B67" w:rsidRDefault="00466B67" w:rsidP="00466B67">
      <w:pPr>
        <w:autoSpaceDE w:val="0"/>
        <w:autoSpaceDN w:val="0"/>
        <w:adjustRightInd w:val="0"/>
        <w:spacing w:after="0" w:line="240" w:lineRule="auto"/>
        <w:rPr>
          <w:sz w:val="28"/>
        </w:rPr>
      </w:pPr>
    </w:p>
    <w:p w:rsidR="00466B67" w:rsidRPr="00466B67" w:rsidRDefault="00466B67" w:rsidP="00466B67">
      <w:pPr>
        <w:autoSpaceDE w:val="0"/>
        <w:autoSpaceDN w:val="0"/>
        <w:adjustRightInd w:val="0"/>
        <w:spacing w:after="0" w:line="240" w:lineRule="auto"/>
        <w:rPr>
          <w:sz w:val="28"/>
        </w:rPr>
      </w:pPr>
    </w:p>
    <w:p w:rsidR="0043795E" w:rsidRDefault="005C0AC0" w:rsidP="004F153D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Theme="minorEastAsia"/>
          <w:sz w:val="28"/>
        </w:rPr>
      </w:pPr>
      <w:r w:rsidRPr="00E9511D">
        <w:rPr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0807BEFC" wp14:editId="2C3683EB">
            <wp:simplePos x="0" y="0"/>
            <wp:positionH relativeFrom="column">
              <wp:posOffset>150767</wp:posOffset>
            </wp:positionH>
            <wp:positionV relativeFrom="paragraph">
              <wp:posOffset>598986</wp:posOffset>
            </wp:positionV>
            <wp:extent cx="5825490" cy="4173220"/>
            <wp:effectExtent l="0" t="0" r="5715" b="0"/>
            <wp:wrapTopAndBottom/>
            <wp:docPr id="4" name="Рисунок 4" descr="C:\Users\Гасайни\YandexDisk\УЧЕБА\7 Семестр\ОТУ (Звягин Феликс Валерьевич)\ДЗ\временные\IMG_2016-12-10_19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сайни\YandexDisk\УЧЕБА\7 Семестр\ОТУ (Звягин Феликс Валерьевич)\ДЗ\временные\IMG_2016-12-10_192555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90" cy="41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95E" w:rsidRPr="005A06B2">
        <w:rPr>
          <w:sz w:val="28"/>
        </w:rPr>
        <w:t xml:space="preserve">Найдем дискретную передаточную функцию с использованием z-преобразований. Используем формулу:      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 w:val="28"/>
              </w:rPr>
              <m:t>z</m:t>
            </m:r>
          </m:sub>
        </m:sSub>
        <m: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Z-1</m:t>
            </m:r>
          </m:num>
          <m:den>
            <m:r>
              <w:rPr>
                <w:rFonts w:ascii="Cambria Math" w:hAnsi="Cambria Math"/>
                <w:sz w:val="28"/>
              </w:rPr>
              <m:t>Z</m:t>
            </m:r>
          </m:den>
        </m:f>
        <m:r>
          <w:rPr>
            <w:rFonts w:ascii="Cambria Math" w:hAnsi="Cambria Math"/>
            <w:sz w:val="28"/>
          </w:rPr>
          <m:t>*Z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0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</w:rPr>
                      <m:t>P</m:t>
                    </m:r>
                  </m:e>
                </m:d>
              </m:num>
              <m:den>
                <m:r>
                  <w:rPr>
                    <w:rFonts w:ascii="Cambria Math" w:hAnsi="Cambria Math"/>
                    <w:sz w:val="28"/>
                  </w:rPr>
                  <m:t>P</m:t>
                </m:r>
              </m:den>
            </m:f>
          </m:e>
        </m:d>
        <m:r>
          <w:rPr>
            <w:rFonts w:ascii="Cambria Math" w:hAnsi="Cambria Math"/>
            <w:sz w:val="28"/>
          </w:rPr>
          <m:t>;</m:t>
        </m:r>
      </m:oMath>
    </w:p>
    <w:p w:rsidR="00785353" w:rsidRDefault="00466B67" w:rsidP="00785353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28"/>
        </w:rPr>
      </w:pPr>
      <w:r>
        <w:rPr>
          <w:rFonts w:eastAsiaTheme="minorEastAsia"/>
          <w:sz w:val="28"/>
        </w:rPr>
        <w:t>Как видно полученные разными способами ПФ практически идентичны, что подтверждает правильность решения.</w:t>
      </w:r>
    </w:p>
    <w:p w:rsidR="00466B67" w:rsidRPr="00466B67" w:rsidRDefault="00466B67" w:rsidP="00785353">
      <w:pPr>
        <w:autoSpaceDE w:val="0"/>
        <w:autoSpaceDN w:val="0"/>
        <w:adjustRightInd w:val="0"/>
        <w:spacing w:after="0" w:line="240" w:lineRule="auto"/>
        <w:rPr>
          <w:rFonts w:eastAsiaTheme="minorEastAsia"/>
          <w:sz w:val="28"/>
        </w:rPr>
      </w:pPr>
    </w:p>
    <w:p w:rsidR="006533EB" w:rsidRDefault="006533EB" w:rsidP="006533EB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Воспользуемся пакетом </w:t>
      </w:r>
      <w:r w:rsidRPr="00785353">
        <w:rPr>
          <w:rFonts w:eastAsiaTheme="minorEastAsia"/>
          <w:sz w:val="28"/>
          <w:lang w:val="en-US"/>
        </w:rPr>
        <w:t>Simulink</w:t>
      </w:r>
      <w:r>
        <w:rPr>
          <w:rFonts w:eastAsiaTheme="minorEastAsia"/>
          <w:sz w:val="28"/>
        </w:rPr>
        <w:t xml:space="preserve"> для определения переходных функций системы.</w:t>
      </w:r>
    </w:p>
    <w:p w:rsidR="00BB6DBE" w:rsidRPr="00BB6DBE" w:rsidRDefault="00BB6DBE" w:rsidP="00BB6DBE">
      <w:pPr>
        <w:autoSpaceDE w:val="0"/>
        <w:autoSpaceDN w:val="0"/>
        <w:adjustRightInd w:val="0"/>
        <w:spacing w:after="0" w:line="240" w:lineRule="auto"/>
        <w:jc w:val="both"/>
        <w:rPr>
          <w:rFonts w:eastAsiaTheme="minorEastAsia"/>
          <w:sz w:val="28"/>
        </w:rPr>
      </w:pPr>
      <w:r w:rsidRPr="00BB6DBE">
        <w:rPr>
          <w:rFonts w:eastAsiaTheme="minorEastAsia"/>
          <w:sz w:val="28"/>
        </w:rPr>
        <w:t xml:space="preserve">Модели в пакете </w:t>
      </w:r>
      <w:r w:rsidRPr="00BB6DBE">
        <w:rPr>
          <w:rFonts w:eastAsiaTheme="minorEastAsia"/>
          <w:sz w:val="28"/>
          <w:lang w:val="en-US"/>
        </w:rPr>
        <w:t>Simulink</w:t>
      </w:r>
      <w:r w:rsidRPr="00BB6DBE">
        <w:rPr>
          <w:rFonts w:eastAsiaTheme="minorEastAsia"/>
          <w:sz w:val="28"/>
        </w:rPr>
        <w:t xml:space="preserve"> для определения их переходных функций</w:t>
      </w:r>
    </w:p>
    <w:p w:rsidR="005C0AC0" w:rsidRPr="00AF45B9" w:rsidRDefault="00AF45B9" w:rsidP="00AF45B9">
      <w:pPr>
        <w:pStyle w:val="a4"/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eastAsiaTheme="minorEastAsia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A3D04C3" wp14:editId="41EC9331">
            <wp:simplePos x="0" y="0"/>
            <wp:positionH relativeFrom="column">
              <wp:posOffset>248194</wp:posOffset>
            </wp:positionH>
            <wp:positionV relativeFrom="paragraph">
              <wp:posOffset>518976</wp:posOffset>
            </wp:positionV>
            <wp:extent cx="5011420" cy="2618105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142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DBE" w:rsidRPr="00785353">
        <w:rPr>
          <w:rFonts w:eastAsiaTheme="minorEastAsia"/>
          <w:sz w:val="28"/>
        </w:rPr>
        <w:t xml:space="preserve">представлены на рисунке 3 в следующем порядке: </w:t>
      </w:r>
      <w:r w:rsidR="00BB6DBE" w:rsidRPr="00BB6DBE">
        <w:rPr>
          <w:rFonts w:eastAsiaTheme="minorEastAsia"/>
          <w:sz w:val="28"/>
        </w:rPr>
        <w:t xml:space="preserve">непрерывной система </w:t>
      </w:r>
      <w:r w:rsidR="00BB6DBE">
        <w:rPr>
          <w:rFonts w:eastAsiaTheme="minorEastAsia"/>
          <w:sz w:val="28"/>
        </w:rPr>
        <w:t xml:space="preserve">и </w:t>
      </w:r>
      <w:r w:rsidR="00BB6DBE" w:rsidRPr="00BB6DBE">
        <w:rPr>
          <w:rFonts w:eastAsiaTheme="minorEastAsia"/>
          <w:sz w:val="28"/>
        </w:rPr>
        <w:t>дискретных систем в разомкнутом состоянии, непрерывная в замкнутом состоянии и с установкой фиксатора нулевого порядка,</w:t>
      </w:r>
      <w:r w:rsidR="00BB6DBE">
        <w:rPr>
          <w:rFonts w:eastAsiaTheme="minorEastAsia"/>
          <w:sz w:val="28"/>
        </w:rPr>
        <w:t xml:space="preserve"> </w:t>
      </w:r>
      <w:r w:rsidR="00BB6DBE" w:rsidRPr="00BB6DBE">
        <w:rPr>
          <w:rFonts w:eastAsiaTheme="minorEastAsia"/>
          <w:sz w:val="28"/>
        </w:rPr>
        <w:t>дискретная система в замкнутом состоянии.</w:t>
      </w:r>
    </w:p>
    <w:p w:rsidR="005C0AC0" w:rsidRDefault="005C0AC0" w:rsidP="00BB6DBE">
      <w:pPr>
        <w:pStyle w:val="a4"/>
        <w:jc w:val="center"/>
        <w:rPr>
          <w:rFonts w:eastAsiaTheme="minorEastAsia"/>
          <w:sz w:val="28"/>
        </w:rPr>
      </w:pPr>
    </w:p>
    <w:p w:rsidR="00785353" w:rsidRDefault="00AF45B9" w:rsidP="00BB6DBE">
      <w:pPr>
        <w:pStyle w:val="a4"/>
        <w:jc w:val="center"/>
        <w:rPr>
          <w:rFonts w:eastAsiaTheme="minorEastAsia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5C2DB7CD" wp14:editId="60F10C69">
            <wp:simplePos x="0" y="0"/>
            <wp:positionH relativeFrom="column">
              <wp:posOffset>-76563</wp:posOffset>
            </wp:positionH>
            <wp:positionV relativeFrom="paragraph">
              <wp:posOffset>344170</wp:posOffset>
            </wp:positionV>
            <wp:extent cx="6391275" cy="2769870"/>
            <wp:effectExtent l="0" t="0" r="9525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6DBE">
        <w:rPr>
          <w:rFonts w:eastAsiaTheme="minorEastAsia"/>
          <w:sz w:val="28"/>
        </w:rPr>
        <w:t>Модель системы 1 (непрерывная и импульсная системы)</w:t>
      </w:r>
    </w:p>
    <w:p w:rsidR="00AF45B9" w:rsidRDefault="00AF45B9" w:rsidP="00BB6DBE">
      <w:pPr>
        <w:pStyle w:val="a4"/>
        <w:rPr>
          <w:rFonts w:eastAsiaTheme="minorEastAsia"/>
          <w:sz w:val="28"/>
        </w:rPr>
      </w:pPr>
    </w:p>
    <w:p w:rsidR="00BB6DBE" w:rsidRDefault="004F5A6A" w:rsidP="00BB6DBE">
      <w:pPr>
        <w:pStyle w:val="a4"/>
        <w:rPr>
          <w:rFonts w:eastAsiaTheme="minorEastAsia"/>
          <w:sz w:val="28"/>
        </w:rPr>
      </w:pPr>
      <w:r>
        <w:rPr>
          <w:rFonts w:eastAsiaTheme="minorEastAsia"/>
          <w:sz w:val="28"/>
        </w:rPr>
        <w:t>Модель системы 2 (непрерывная замкнутая, замкнутая с экстраполятором, импульсная замкнутая)</w:t>
      </w:r>
    </w:p>
    <w:p w:rsidR="004F5A6A" w:rsidRDefault="00AF45B9" w:rsidP="00BB6DBE">
      <w:pPr>
        <w:pStyle w:val="a4"/>
        <w:rPr>
          <w:rFonts w:eastAsiaTheme="minorEastAsia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A1408E4" wp14:editId="5DA5E074">
            <wp:simplePos x="0" y="0"/>
            <wp:positionH relativeFrom="column">
              <wp:posOffset>410845</wp:posOffset>
            </wp:positionH>
            <wp:positionV relativeFrom="paragraph">
              <wp:posOffset>599984</wp:posOffset>
            </wp:positionV>
            <wp:extent cx="5187315" cy="2642870"/>
            <wp:effectExtent l="0" t="0" r="0" b="508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7315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5A6A" w:rsidRDefault="004F5A6A" w:rsidP="00BB6DBE">
      <w:pPr>
        <w:pStyle w:val="a4"/>
        <w:rPr>
          <w:rFonts w:eastAsiaTheme="minorEastAsia"/>
          <w:sz w:val="28"/>
        </w:rPr>
      </w:pPr>
    </w:p>
    <w:p w:rsidR="004F5A6A" w:rsidRDefault="004F5A6A" w:rsidP="00BB6DBE">
      <w:pPr>
        <w:pStyle w:val="a4"/>
        <w:rPr>
          <w:rFonts w:eastAsiaTheme="minorEastAsia"/>
          <w:sz w:val="28"/>
        </w:rPr>
      </w:pPr>
    </w:p>
    <w:p w:rsidR="004F5A6A" w:rsidRDefault="004F5A6A" w:rsidP="00BB6DBE">
      <w:pPr>
        <w:pStyle w:val="a4"/>
        <w:rPr>
          <w:rFonts w:eastAsiaTheme="minorEastAsia"/>
          <w:sz w:val="28"/>
        </w:rPr>
      </w:pPr>
    </w:p>
    <w:p w:rsidR="004F5A6A" w:rsidRDefault="00AF45B9" w:rsidP="004F5A6A">
      <w:pPr>
        <w:pStyle w:val="a4"/>
        <w:ind w:hanging="720"/>
        <w:rPr>
          <w:rFonts w:eastAsiaTheme="minorEastAsia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18EE8F0C" wp14:editId="12F26C78">
            <wp:simplePos x="0" y="0"/>
            <wp:positionH relativeFrom="column">
              <wp:posOffset>-195580</wp:posOffset>
            </wp:positionH>
            <wp:positionV relativeFrom="paragraph">
              <wp:posOffset>250372</wp:posOffset>
            </wp:positionV>
            <wp:extent cx="6391275" cy="1993265"/>
            <wp:effectExtent l="0" t="0" r="9525" b="6985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5A6A">
        <w:rPr>
          <w:rFonts w:eastAsiaTheme="minorEastAsia"/>
          <w:sz w:val="28"/>
        </w:rPr>
        <w:t>Непрерывная замкнутая модель системы</w:t>
      </w:r>
    </w:p>
    <w:p w:rsidR="004F5A6A" w:rsidRDefault="004F5A6A" w:rsidP="00BB6DBE">
      <w:pPr>
        <w:pStyle w:val="a4"/>
        <w:rPr>
          <w:rFonts w:eastAsiaTheme="minorEastAsia"/>
          <w:sz w:val="28"/>
        </w:rPr>
      </w:pPr>
    </w:p>
    <w:p w:rsidR="004F5A6A" w:rsidRDefault="004F5A6A" w:rsidP="00BB6DBE">
      <w:pPr>
        <w:pStyle w:val="a4"/>
        <w:rPr>
          <w:rFonts w:eastAsiaTheme="minorEastAsia"/>
          <w:sz w:val="28"/>
        </w:rPr>
      </w:pPr>
    </w:p>
    <w:p w:rsidR="004F5A6A" w:rsidRPr="0047217B" w:rsidRDefault="00AF45B9" w:rsidP="0047217B">
      <w:pPr>
        <w:rPr>
          <w:rFonts w:eastAsiaTheme="minorEastAsia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4DA815F2" wp14:editId="445EBBE8">
            <wp:simplePos x="0" y="0"/>
            <wp:positionH relativeFrom="column">
              <wp:posOffset>-88718</wp:posOffset>
            </wp:positionH>
            <wp:positionV relativeFrom="paragraph">
              <wp:posOffset>279854</wp:posOffset>
            </wp:positionV>
            <wp:extent cx="6391275" cy="1948180"/>
            <wp:effectExtent l="0" t="0" r="9525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217B">
        <w:rPr>
          <w:rFonts w:eastAsiaTheme="minorEastAsia"/>
          <w:sz w:val="28"/>
        </w:rPr>
        <w:t xml:space="preserve">  </w:t>
      </w:r>
      <w:r w:rsidR="004F5A6A" w:rsidRPr="0047217B">
        <w:rPr>
          <w:rFonts w:eastAsiaTheme="minorEastAsia"/>
          <w:sz w:val="28"/>
        </w:rPr>
        <w:t>Замкнутая модель системы с экстраполятором</w:t>
      </w:r>
    </w:p>
    <w:p w:rsidR="00AF45B9" w:rsidRDefault="00AF45B9" w:rsidP="0047217B">
      <w:pPr>
        <w:pStyle w:val="a4"/>
        <w:rPr>
          <w:rFonts w:eastAsiaTheme="minorEastAsia"/>
          <w:sz w:val="28"/>
        </w:rPr>
      </w:pPr>
    </w:p>
    <w:p w:rsidR="00AF45B9" w:rsidRDefault="00AF45B9" w:rsidP="0047217B">
      <w:pPr>
        <w:pStyle w:val="a4"/>
        <w:rPr>
          <w:rFonts w:eastAsiaTheme="minorEastAsia"/>
          <w:sz w:val="28"/>
        </w:rPr>
      </w:pPr>
    </w:p>
    <w:p w:rsidR="00AF45B9" w:rsidRDefault="00AF45B9" w:rsidP="0047217B">
      <w:pPr>
        <w:pStyle w:val="a4"/>
        <w:rPr>
          <w:rFonts w:eastAsiaTheme="minorEastAsia"/>
          <w:sz w:val="28"/>
        </w:rPr>
      </w:pPr>
    </w:p>
    <w:p w:rsidR="00AF45B9" w:rsidRDefault="00AF45B9" w:rsidP="0047217B">
      <w:pPr>
        <w:pStyle w:val="a4"/>
        <w:rPr>
          <w:rFonts w:eastAsiaTheme="minorEastAsia"/>
          <w:sz w:val="28"/>
        </w:rPr>
      </w:pPr>
    </w:p>
    <w:p w:rsidR="00543F9A" w:rsidRPr="0047217B" w:rsidRDefault="00AF45B9" w:rsidP="0047217B">
      <w:pPr>
        <w:pStyle w:val="a4"/>
        <w:rPr>
          <w:rFonts w:eastAsiaTheme="minorEastAsia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755F6E2B" wp14:editId="69125E88">
            <wp:simplePos x="0" y="0"/>
            <wp:positionH relativeFrom="column">
              <wp:posOffset>-86360</wp:posOffset>
            </wp:positionH>
            <wp:positionV relativeFrom="paragraph">
              <wp:posOffset>351790</wp:posOffset>
            </wp:positionV>
            <wp:extent cx="6391275" cy="2112010"/>
            <wp:effectExtent l="0" t="0" r="9525" b="254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5A6A">
        <w:rPr>
          <w:rFonts w:eastAsiaTheme="minorEastAsia"/>
          <w:sz w:val="28"/>
        </w:rPr>
        <w:t>Импульсная замкнутая модель системы</w:t>
      </w:r>
    </w:p>
    <w:p w:rsidR="0047217B" w:rsidRDefault="00543F9A" w:rsidP="00543F9A">
      <w:pPr>
        <w:tabs>
          <w:tab w:val="left" w:pos="2575"/>
        </w:tabs>
      </w:pPr>
      <w:r>
        <w:tab/>
      </w:r>
    </w:p>
    <w:p w:rsidR="005C0AC0" w:rsidRDefault="005C0AC0" w:rsidP="00543F9A">
      <w:pPr>
        <w:tabs>
          <w:tab w:val="left" w:pos="2575"/>
        </w:tabs>
      </w:pPr>
    </w:p>
    <w:p w:rsidR="00F17757" w:rsidRDefault="00543F9A" w:rsidP="00543F9A">
      <w:pPr>
        <w:tabs>
          <w:tab w:val="left" w:pos="2575"/>
        </w:tabs>
        <w:rPr>
          <w:sz w:val="28"/>
          <w:szCs w:val="28"/>
        </w:rPr>
      </w:pPr>
      <w:r w:rsidRPr="0047217B">
        <w:rPr>
          <w:sz w:val="32"/>
          <w:szCs w:val="28"/>
          <w:u w:val="single"/>
        </w:rPr>
        <w:t>Вывод</w:t>
      </w:r>
      <w:r w:rsidRPr="0047217B">
        <w:rPr>
          <w:sz w:val="32"/>
          <w:szCs w:val="28"/>
        </w:rPr>
        <w:t xml:space="preserve">: </w:t>
      </w:r>
      <w:r w:rsidR="00F17757" w:rsidRPr="0047217B">
        <w:rPr>
          <w:sz w:val="28"/>
          <w:szCs w:val="28"/>
        </w:rPr>
        <w:t>дискретные системы применим</w:t>
      </w:r>
      <w:bookmarkStart w:id="0" w:name="_GoBack"/>
      <w:bookmarkEnd w:id="0"/>
      <w:r w:rsidR="00F17757" w:rsidRPr="0047217B">
        <w:rPr>
          <w:sz w:val="28"/>
          <w:szCs w:val="28"/>
        </w:rPr>
        <w:t>ы в тех случаях, когда аппаратная поддержка обеспечивается быструю реакцию системы на скоростные изменения входного сыграла.</w:t>
      </w:r>
    </w:p>
    <w:p w:rsidR="00F17757" w:rsidRDefault="00F17757" w:rsidP="00F17757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ab/>
        <w:t>П</w:t>
      </w:r>
      <w:r w:rsidR="0047217B">
        <w:rPr>
          <w:sz w:val="28"/>
          <w:szCs w:val="28"/>
        </w:rPr>
        <w:t xml:space="preserve">ри </w:t>
      </w:r>
      <w:r w:rsidR="00543F9A" w:rsidRPr="0047217B">
        <w:rPr>
          <w:sz w:val="28"/>
          <w:szCs w:val="28"/>
        </w:rPr>
        <w:t>сравн</w:t>
      </w:r>
      <w:r w:rsidR="0047217B">
        <w:rPr>
          <w:sz w:val="28"/>
          <w:szCs w:val="28"/>
        </w:rPr>
        <w:t>ении</w:t>
      </w:r>
      <w:r w:rsidR="00543F9A" w:rsidRPr="0047217B">
        <w:rPr>
          <w:sz w:val="28"/>
          <w:szCs w:val="28"/>
        </w:rPr>
        <w:t xml:space="preserve"> дин</w:t>
      </w:r>
      <w:r w:rsidR="0047217B">
        <w:rPr>
          <w:sz w:val="28"/>
          <w:szCs w:val="28"/>
        </w:rPr>
        <w:t>.</w:t>
      </w:r>
      <w:r w:rsidR="00543F9A" w:rsidRPr="0047217B">
        <w:rPr>
          <w:sz w:val="28"/>
          <w:szCs w:val="28"/>
        </w:rPr>
        <w:t xml:space="preserve"> </w:t>
      </w:r>
      <w:r w:rsidR="0047217B">
        <w:rPr>
          <w:sz w:val="28"/>
          <w:szCs w:val="28"/>
        </w:rPr>
        <w:t>с</w:t>
      </w:r>
      <w:r w:rsidR="00543F9A" w:rsidRPr="0047217B">
        <w:rPr>
          <w:sz w:val="28"/>
          <w:szCs w:val="28"/>
        </w:rPr>
        <w:t>в</w:t>
      </w:r>
      <w:r w:rsidR="0047217B">
        <w:rPr>
          <w:sz w:val="28"/>
          <w:szCs w:val="28"/>
        </w:rPr>
        <w:t>-</w:t>
      </w:r>
      <w:r w:rsidR="00543F9A" w:rsidRPr="0047217B">
        <w:rPr>
          <w:sz w:val="28"/>
          <w:szCs w:val="28"/>
        </w:rPr>
        <w:t xml:space="preserve">в непрерывных и дискретных моделей системы, </w:t>
      </w:r>
      <w:r w:rsidR="0047217B">
        <w:rPr>
          <w:sz w:val="28"/>
          <w:szCs w:val="28"/>
        </w:rPr>
        <w:t>заметна</w:t>
      </w:r>
      <w:r w:rsidR="00543F9A" w:rsidRPr="0047217B">
        <w:rPr>
          <w:sz w:val="28"/>
          <w:szCs w:val="28"/>
        </w:rPr>
        <w:t xml:space="preserve"> близость переходных характеристик двух систем. Это наталкивает на мысль о возможности идентичного применения обоих видов систем. Узким местом работы любой дискретной системы становиться частота дискретизации. Для заданной системы</w:t>
      </w:r>
      <w:r w:rsidR="0047217B">
        <w:rPr>
          <w:sz w:val="28"/>
          <w:szCs w:val="28"/>
        </w:rPr>
        <w:t xml:space="preserve"> наша</w:t>
      </w:r>
      <w:r w:rsidR="00543F9A" w:rsidRPr="0047217B">
        <w:rPr>
          <w:sz w:val="28"/>
          <w:szCs w:val="28"/>
        </w:rPr>
        <w:t xml:space="preserve"> частота оказал</w:t>
      </w:r>
      <w:r w:rsidR="0047217B">
        <w:rPr>
          <w:sz w:val="28"/>
          <w:szCs w:val="28"/>
        </w:rPr>
        <w:t>а</w:t>
      </w:r>
      <w:r w:rsidR="00543F9A" w:rsidRPr="0047217B">
        <w:rPr>
          <w:sz w:val="28"/>
          <w:szCs w:val="28"/>
        </w:rPr>
        <w:t xml:space="preserve">сь достаточной для приближения характеристик дискретной и непрерывной системы друг </w:t>
      </w:r>
      <w:r w:rsidR="0047217B">
        <w:rPr>
          <w:sz w:val="28"/>
          <w:szCs w:val="28"/>
        </w:rPr>
        <w:t>к</w:t>
      </w:r>
      <w:r w:rsidR="00543F9A" w:rsidRPr="0047217B">
        <w:rPr>
          <w:sz w:val="28"/>
          <w:szCs w:val="28"/>
        </w:rPr>
        <w:t xml:space="preserve"> другу, однако заданная система является достаточно простой. </w:t>
      </w:r>
      <w:r w:rsidR="0047217B">
        <w:rPr>
          <w:sz w:val="28"/>
          <w:szCs w:val="28"/>
        </w:rPr>
        <w:t xml:space="preserve">По графикам можно понять, что плавность управления </w:t>
      </w:r>
      <w:r w:rsidR="00543F9A" w:rsidRPr="0047217B">
        <w:rPr>
          <w:sz w:val="28"/>
          <w:szCs w:val="28"/>
        </w:rPr>
        <w:t xml:space="preserve">достаточно </w:t>
      </w:r>
      <w:r w:rsidR="0047217B">
        <w:rPr>
          <w:sz w:val="28"/>
          <w:szCs w:val="28"/>
        </w:rPr>
        <w:t>сильно з</w:t>
      </w:r>
      <w:r w:rsidR="00543F9A" w:rsidRPr="0047217B">
        <w:rPr>
          <w:sz w:val="28"/>
          <w:szCs w:val="28"/>
        </w:rPr>
        <w:t xml:space="preserve">ависит от частоты дискретизации. </w:t>
      </w:r>
    </w:p>
    <w:p w:rsidR="00543F9A" w:rsidRPr="0047217B" w:rsidRDefault="00F17757" w:rsidP="00F17757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ab/>
        <w:t>Д</w:t>
      </w:r>
      <w:r w:rsidR="00543F9A" w:rsidRPr="0047217B">
        <w:rPr>
          <w:sz w:val="28"/>
          <w:szCs w:val="28"/>
        </w:rPr>
        <w:t xml:space="preserve">искретная модель, полученная пакетом </w:t>
      </w:r>
      <w:r w:rsidR="0047217B" w:rsidRPr="0047217B">
        <w:rPr>
          <w:rFonts w:eastAsiaTheme="minorEastAsia"/>
          <w:sz w:val="28"/>
          <w:szCs w:val="28"/>
          <w:lang w:val="en-US"/>
        </w:rPr>
        <w:t>Simulink</w:t>
      </w:r>
      <w:r w:rsidR="00543F9A" w:rsidRPr="0047217B">
        <w:rPr>
          <w:sz w:val="28"/>
          <w:szCs w:val="28"/>
        </w:rPr>
        <w:t xml:space="preserve"> достаточно далека от модели, полученной в ходе лабораторной работы. На </w:t>
      </w:r>
      <w:r w:rsidR="0047217B" w:rsidRPr="0047217B">
        <w:rPr>
          <w:rFonts w:eastAsiaTheme="minorEastAsia"/>
          <w:sz w:val="28"/>
          <w:szCs w:val="28"/>
          <w:lang w:val="en-US"/>
        </w:rPr>
        <w:t>Simulink</w:t>
      </w:r>
      <w:r w:rsidR="0047217B" w:rsidRPr="0047217B">
        <w:rPr>
          <w:sz w:val="28"/>
          <w:szCs w:val="28"/>
        </w:rPr>
        <w:t>-</w:t>
      </w:r>
      <w:r w:rsidR="00543F9A" w:rsidRPr="0047217B">
        <w:rPr>
          <w:sz w:val="28"/>
          <w:szCs w:val="28"/>
        </w:rPr>
        <w:t xml:space="preserve">овской модели наблюдается начальный всплеск уровня сигнала. Которого нет на других графиках, т.е. точность управления в системах с ООС оставляется желать лучшего. </w:t>
      </w:r>
    </w:p>
    <w:p w:rsidR="00543F9A" w:rsidRPr="00543F9A" w:rsidRDefault="00543F9A" w:rsidP="00543F9A"/>
    <w:p w:rsidR="00543F9A" w:rsidRPr="00543F9A" w:rsidRDefault="00543F9A" w:rsidP="00543F9A"/>
    <w:p w:rsidR="00543F9A" w:rsidRPr="00543F9A" w:rsidRDefault="00543F9A" w:rsidP="00543F9A"/>
    <w:p w:rsidR="00543F9A" w:rsidRPr="00543F9A" w:rsidRDefault="00543F9A" w:rsidP="00543F9A"/>
    <w:p w:rsidR="00543F9A" w:rsidRPr="00543F9A" w:rsidRDefault="00543F9A" w:rsidP="00543F9A"/>
    <w:p w:rsidR="00543F9A" w:rsidRPr="00543F9A" w:rsidRDefault="00543F9A" w:rsidP="00543F9A"/>
    <w:p w:rsidR="00543F9A" w:rsidRPr="00543F9A" w:rsidRDefault="00543F9A" w:rsidP="00543F9A"/>
    <w:p w:rsidR="00543F9A" w:rsidRDefault="00543F9A" w:rsidP="00543F9A"/>
    <w:p w:rsidR="005C0AC0" w:rsidRDefault="005C0AC0" w:rsidP="00543F9A"/>
    <w:p w:rsidR="005C0AC0" w:rsidRDefault="005C0AC0" w:rsidP="00543F9A"/>
    <w:p w:rsidR="005C0AC0" w:rsidRDefault="005C0AC0" w:rsidP="00543F9A"/>
    <w:p w:rsidR="005C0AC0" w:rsidRDefault="005C0AC0" w:rsidP="00543F9A"/>
    <w:p w:rsidR="005C0AC0" w:rsidRPr="00543F9A" w:rsidRDefault="005C0AC0" w:rsidP="00543F9A"/>
    <w:p w:rsidR="00543F9A" w:rsidRPr="00543F9A" w:rsidRDefault="00543F9A" w:rsidP="00543F9A"/>
    <w:p w:rsidR="00543F9A" w:rsidRPr="00543F9A" w:rsidRDefault="00543F9A" w:rsidP="00543F9A"/>
    <w:p w:rsidR="004F5A6A" w:rsidRPr="00543F9A" w:rsidRDefault="004F5A6A" w:rsidP="00543F9A"/>
    <w:sectPr w:rsidR="004F5A6A" w:rsidRPr="00543F9A" w:rsidSect="005B0899">
      <w:pgSz w:w="11906" w:h="16838"/>
      <w:pgMar w:top="1134" w:right="707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4964" w:rsidRDefault="00DE4964" w:rsidP="004F5A6A">
      <w:pPr>
        <w:spacing w:after="0" w:line="240" w:lineRule="auto"/>
      </w:pPr>
      <w:r>
        <w:separator/>
      </w:r>
    </w:p>
  </w:endnote>
  <w:endnote w:type="continuationSeparator" w:id="0">
    <w:p w:rsidR="00DE4964" w:rsidRDefault="00DE4964" w:rsidP="004F5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 Math">
    <w:panose1 w:val="00000000000000000000"/>
    <w:charset w:val="CC"/>
    <w:family w:val="roman"/>
    <w:pitch w:val="variable"/>
    <w:sig w:usb0="E00002FF" w:usb1="420024FF" w:usb2="0000000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4964" w:rsidRDefault="00DE4964" w:rsidP="004F5A6A">
      <w:pPr>
        <w:spacing w:after="0" w:line="240" w:lineRule="auto"/>
      </w:pPr>
      <w:r>
        <w:separator/>
      </w:r>
    </w:p>
  </w:footnote>
  <w:footnote w:type="continuationSeparator" w:id="0">
    <w:p w:rsidR="00DE4964" w:rsidRDefault="00DE4964" w:rsidP="004F5A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B228F"/>
    <w:multiLevelType w:val="hybridMultilevel"/>
    <w:tmpl w:val="F3746C88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3DAA6E1A"/>
    <w:multiLevelType w:val="hybridMultilevel"/>
    <w:tmpl w:val="7466D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E853A1"/>
    <w:multiLevelType w:val="hybridMultilevel"/>
    <w:tmpl w:val="03485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F5E"/>
    <w:rsid w:val="00137464"/>
    <w:rsid w:val="001C5D26"/>
    <w:rsid w:val="001E4B8A"/>
    <w:rsid w:val="002912C6"/>
    <w:rsid w:val="00295E85"/>
    <w:rsid w:val="00323A76"/>
    <w:rsid w:val="00365863"/>
    <w:rsid w:val="003F1701"/>
    <w:rsid w:val="0043795E"/>
    <w:rsid w:val="00466B67"/>
    <w:rsid w:val="0047217B"/>
    <w:rsid w:val="004F153D"/>
    <w:rsid w:val="004F5A6A"/>
    <w:rsid w:val="00543F9A"/>
    <w:rsid w:val="005A06B2"/>
    <w:rsid w:val="005B0899"/>
    <w:rsid w:val="005C0AC0"/>
    <w:rsid w:val="006533EB"/>
    <w:rsid w:val="00694292"/>
    <w:rsid w:val="00711C99"/>
    <w:rsid w:val="00723194"/>
    <w:rsid w:val="00785353"/>
    <w:rsid w:val="00806790"/>
    <w:rsid w:val="00971747"/>
    <w:rsid w:val="00975470"/>
    <w:rsid w:val="009B1F5E"/>
    <w:rsid w:val="00AF45B9"/>
    <w:rsid w:val="00B1097E"/>
    <w:rsid w:val="00B13E6D"/>
    <w:rsid w:val="00B70797"/>
    <w:rsid w:val="00BB6DBE"/>
    <w:rsid w:val="00BD3B55"/>
    <w:rsid w:val="00C072F1"/>
    <w:rsid w:val="00D87E90"/>
    <w:rsid w:val="00DE4964"/>
    <w:rsid w:val="00E73095"/>
    <w:rsid w:val="00E9511D"/>
    <w:rsid w:val="00F1108A"/>
    <w:rsid w:val="00F17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4795F"/>
  <w14:defaultImageDpi w14:val="150"/>
  <w15:chartTrackingRefBased/>
  <w15:docId w15:val="{BDF83798-45BA-4351-B562-D2321FB1F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70797"/>
    <w:rPr>
      <w:color w:val="808080"/>
    </w:rPr>
  </w:style>
  <w:style w:type="paragraph" w:styleId="a4">
    <w:name w:val="List Paragraph"/>
    <w:basedOn w:val="a"/>
    <w:uiPriority w:val="34"/>
    <w:qFormat/>
    <w:rsid w:val="005B089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F5A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F5A6A"/>
  </w:style>
  <w:style w:type="paragraph" w:styleId="a7">
    <w:name w:val="footer"/>
    <w:basedOn w:val="a"/>
    <w:link w:val="a8"/>
    <w:uiPriority w:val="99"/>
    <w:unhideWhenUsed/>
    <w:rsid w:val="004F5A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F5A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519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Гасайни</dc:creator>
  <cp:keywords/>
  <dc:description/>
  <cp:lastModifiedBy>Гасайни</cp:lastModifiedBy>
  <cp:revision>4</cp:revision>
  <dcterms:created xsi:type="dcterms:W3CDTF">2016-12-11T00:04:00Z</dcterms:created>
  <dcterms:modified xsi:type="dcterms:W3CDTF">2016-12-11T17:12:00Z</dcterms:modified>
</cp:coreProperties>
</file>